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DDB" w:rsidRPr="00856AC0" w:rsidRDefault="006C60C3" w:rsidP="00621D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</w:pP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</w:t>
      </w:r>
      <w:r w:rsidR="00621DDB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НАЦИОНАЛНА ПРОЦЕНА РИЗИКА ОД ПРАЊА НОВЦА, ФИНАНСИРАЊА ТЕРОРИЗМА И ФИНАНСИРАЊА ШИРЕЊА ОРУЖЈА ЗА МАСОВНО УНИШТЕЊЕ</w:t>
      </w:r>
    </w:p>
    <w:p w:rsidR="00E27007" w:rsidRDefault="00493C62" w:rsidP="00856A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</w:pPr>
      <w:r w:rsidRPr="00856AC0">
        <w:rPr>
          <w:rFonts w:ascii="Times New Roman" w:eastAsia="Times New Roman" w:hAnsi="Times New Roman" w:cs="Times New Roman"/>
          <w:b/>
          <w:color w:val="202020"/>
          <w:spacing w:val="3"/>
          <w:sz w:val="24"/>
          <w:szCs w:val="24"/>
          <w:lang w:val="sr-Cyrl-RS" w:eastAsia="sr-Latn-RS"/>
        </w:rPr>
        <w:t>Национална процена ризика од прања новца, финансирања тероризма и финансирања ширења оружја за масовно уништење</w:t>
      </w:r>
      <w:r w:rsidR="006C60C3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усвојена на седници Владе одржаној 5. децембра 2024. године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. </w:t>
      </w:r>
      <w:r w:rsidR="00856AC0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Резултати Националне процене ризика (NRA) део су заједничког рада државног и приватног дела система  РС</w:t>
      </w:r>
      <w:r w:rsidR="00E27007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и</w:t>
      </w:r>
      <w:r w:rsidR="00856AC0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добијене вредности процене ризика су од изузетне важности за адекватну примену прописа из области  спречавања ПН/ФТ/ФШОМУ од стране приватног сектора.</w:t>
      </w:r>
      <w:r w:rsid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en-US" w:eastAsia="sr-Latn-RS"/>
        </w:rPr>
        <w:t xml:space="preserve"> </w:t>
      </w:r>
      <w:r w:rsidR="00856AC0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Идентификовање, процена и разумевање ризика представљају суштински важан део примене и развоја система за спречавање прања новца и финансирања тероризма у држави. </w:t>
      </w:r>
    </w:p>
    <w:p w:rsidR="00856AC0" w:rsidRPr="00856AC0" w:rsidRDefault="00E27007" w:rsidP="00856A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</w:pP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Циљ процена ризика јесте да се утврде области и поступања у систему једне државе које носе потенцијално виши</w:t>
      </w:r>
      <w:r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,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односно нижи ризик од прања новца и финансирања тероризма, како би</w:t>
      </w:r>
      <w:r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сви учесници у систему 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спречавања ПН/ФТ/ФШОМУ могл</w:t>
      </w:r>
      <w:r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и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низом мера и активности адекватно да одговор</w:t>
      </w:r>
      <w:r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е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на утврђене ризике</w:t>
      </w:r>
      <w:r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.</w:t>
      </w:r>
    </w:p>
    <w:p w:rsidR="00493C62" w:rsidRPr="00856AC0" w:rsidRDefault="00493C62" w:rsidP="00621D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</w:pP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Процењеним ризицима обухваћен је период од три године – од 1. јануара 2021. године до 31. децембра 2023. године, чиме је Република Србија преиспитала и проценила ризике који постоје у систему за спречавање прања новца, финансирања тероризма и финансирања ширења оружја за масовно уништење.</w:t>
      </w:r>
      <w:r w:rsidR="00AD53BD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</w:t>
      </w:r>
      <w:r w:rsidR="006C60C3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Министарство унутрашње и спољне трговине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учествовал</w:t>
      </w:r>
      <w:r w:rsidR="006C60C3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о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је у процени</w:t>
      </w:r>
      <w:r w:rsidR="006C60C3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ризика у свим областима за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</w:t>
      </w:r>
      <w:r w:rsidR="006C60C3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претње и 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рањивости </w:t>
      </w:r>
      <w:r w:rsidR="00C45537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у 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дел</w:t>
      </w:r>
      <w:r w:rsidR="006C60C3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у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</w:t>
      </w:r>
      <w:proofErr w:type="spellStart"/>
      <w:r w:rsidR="006C60C3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не</w:t>
      </w:r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финансијског</w:t>
      </w:r>
      <w:proofErr w:type="spellEnd"/>
      <w:r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 xml:space="preserve"> сектора Републике Србије који надзире</w:t>
      </w:r>
      <w:r w:rsidR="00C45537" w:rsidRPr="00856AC0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, нарочито код обвезника/посредника у промету и закупу непокретности.</w:t>
      </w:r>
    </w:p>
    <w:p w:rsidR="00C45537" w:rsidRPr="00BA3C83" w:rsidRDefault="006D1C8D" w:rsidP="00621D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</w:pPr>
      <w:r w:rsidRPr="006D1C8D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У оквиру ове процене ризика извршене су Процена ризика од прања новца, Процена ризика од финансирања тероризма, Процена ризика правних лица и правних аранжмана, Процена ризика од прања новца и финансирања тероризма у сектору дигиталне имовине, Процена ризика од финансирања ширења оружја за масовно уништење и Процена ризика од злоупотребе непрофитних организација у сврху финансирања тероризма</w:t>
      </w:r>
      <w:r w:rsidR="00BA3C83"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  <w:lang w:val="sr-Cyrl-RS" w:eastAsia="sr-Latn-RS"/>
        </w:rPr>
        <w:t>.</w:t>
      </w:r>
      <w:bookmarkStart w:id="0" w:name="_GoBack"/>
      <w:bookmarkEnd w:id="0"/>
    </w:p>
    <w:sectPr w:rsidR="00C45537" w:rsidRPr="00BA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0B45"/>
    <w:multiLevelType w:val="multilevel"/>
    <w:tmpl w:val="F246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AB1FC9"/>
    <w:multiLevelType w:val="multilevel"/>
    <w:tmpl w:val="4FD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62"/>
    <w:rsid w:val="000E4C13"/>
    <w:rsid w:val="00493C62"/>
    <w:rsid w:val="005E1F89"/>
    <w:rsid w:val="00621DDB"/>
    <w:rsid w:val="00695A80"/>
    <w:rsid w:val="006C60C3"/>
    <w:rsid w:val="006D1C8D"/>
    <w:rsid w:val="007D06A8"/>
    <w:rsid w:val="00856AC0"/>
    <w:rsid w:val="00AD53BD"/>
    <w:rsid w:val="00BA3C83"/>
    <w:rsid w:val="00C45537"/>
    <w:rsid w:val="00E27007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5087F"/>
  <w15:chartTrackingRefBased/>
  <w15:docId w15:val="{8A0045CE-D196-4F11-9EED-B4A0EAE0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682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3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911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Obrenov</dc:creator>
  <cp:keywords/>
  <dc:description/>
  <cp:lastModifiedBy>Mirjana Damjanović</cp:lastModifiedBy>
  <cp:revision>4</cp:revision>
  <dcterms:created xsi:type="dcterms:W3CDTF">2025-04-16T09:34:00Z</dcterms:created>
  <dcterms:modified xsi:type="dcterms:W3CDTF">2025-04-23T07:17:00Z</dcterms:modified>
</cp:coreProperties>
</file>